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68EBC" w14:textId="24DE6D9F" w:rsidR="002B6D7E" w:rsidRDefault="00703024" w:rsidP="00703024">
      <w:pPr>
        <w:jc w:val="center"/>
        <w:rPr>
          <w:rFonts w:ascii="Segoe UI Light" w:hAnsi="Segoe UI Light" w:cs="Segoe UI Light"/>
          <w:b/>
          <w:bCs/>
          <w:sz w:val="40"/>
          <w:szCs w:val="40"/>
          <w:u w:val="single"/>
        </w:rPr>
      </w:pPr>
      <w:r w:rsidRPr="00703024">
        <w:rPr>
          <w:rFonts w:ascii="Segoe UI Light" w:hAnsi="Segoe UI Light" w:cs="Segoe UI Light"/>
          <w:b/>
          <w:bCs/>
          <w:sz w:val="40"/>
          <w:szCs w:val="40"/>
          <w:u w:val="single"/>
        </w:rPr>
        <w:t>HANDELSBETINGELSER</w:t>
      </w:r>
    </w:p>
    <w:p w14:paraId="6AEF427A" w14:textId="65EEE518" w:rsidR="00703024" w:rsidRPr="00CF4282" w:rsidRDefault="00CF4282" w:rsidP="00CF4282">
      <w:pPr>
        <w:rPr>
          <w:rFonts w:ascii="Segoe UI Light" w:hAnsi="Segoe UI Light" w:cs="Segoe UI Light"/>
          <w:sz w:val="28"/>
          <w:szCs w:val="28"/>
        </w:rPr>
      </w:pPr>
      <w:r>
        <w:rPr>
          <w:rFonts w:ascii="Segoe UI Light" w:hAnsi="Segoe UI Light" w:cs="Segoe UI Light"/>
          <w:sz w:val="28"/>
          <w:szCs w:val="28"/>
        </w:rPr>
        <w:t xml:space="preserve">Nærværende handelsbetingelser (herefter kaldet ”Handelsbetingelserne”) gælder for samtlige </w:t>
      </w:r>
      <w:r w:rsidR="001D4A11">
        <w:rPr>
          <w:rFonts w:ascii="Segoe UI Light" w:hAnsi="Segoe UI Light" w:cs="Segoe UI Light"/>
          <w:sz w:val="28"/>
          <w:szCs w:val="28"/>
        </w:rPr>
        <w:t xml:space="preserve">ydelser solgt af Stiftselskab.nu ApS (CVR-nr.: </w:t>
      </w:r>
      <w:r w:rsidR="001D4A11" w:rsidRPr="001D4A11">
        <w:rPr>
          <w:rFonts w:ascii="Segoe UI Light" w:hAnsi="Segoe UI Light" w:cs="Segoe UI Light"/>
          <w:sz w:val="28"/>
          <w:szCs w:val="28"/>
        </w:rPr>
        <w:t>44181703</w:t>
      </w:r>
      <w:r w:rsidR="001D4A11">
        <w:rPr>
          <w:rFonts w:ascii="Segoe UI Light" w:hAnsi="Segoe UI Light" w:cs="Segoe UI Light"/>
          <w:sz w:val="28"/>
          <w:szCs w:val="28"/>
        </w:rPr>
        <w:t>)</w:t>
      </w:r>
      <w:r w:rsidR="005114CE">
        <w:rPr>
          <w:rFonts w:ascii="Segoe UI Light" w:hAnsi="Segoe UI Light" w:cs="Segoe UI Light"/>
          <w:sz w:val="28"/>
          <w:szCs w:val="28"/>
        </w:rPr>
        <w:t xml:space="preserve">, (”Herefter kaldet Virksomheden”) på hjemmesiden </w:t>
      </w:r>
      <w:hyperlink r:id="rId7" w:history="1">
        <w:r w:rsidR="005114CE" w:rsidRPr="000156D1">
          <w:rPr>
            <w:rStyle w:val="Hyperlink"/>
            <w:rFonts w:ascii="Segoe UI Light" w:hAnsi="Segoe UI Light" w:cs="Segoe UI Light"/>
            <w:sz w:val="28"/>
            <w:szCs w:val="28"/>
          </w:rPr>
          <w:t>www.stiftselskab.nu</w:t>
        </w:r>
      </w:hyperlink>
      <w:r w:rsidR="005114CE">
        <w:rPr>
          <w:rFonts w:ascii="Segoe UI Light" w:hAnsi="Segoe UI Light" w:cs="Segoe UI Light"/>
          <w:sz w:val="28"/>
          <w:szCs w:val="28"/>
        </w:rPr>
        <w:t xml:space="preserve">. Handelsbetingelserne er gældende for alle brugere, der vælger at anvende Virksomhedens ydelser. </w:t>
      </w:r>
    </w:p>
    <w:p w14:paraId="746DBC36" w14:textId="77777777" w:rsidR="00CF4282" w:rsidRDefault="00CF4282" w:rsidP="00CF4282">
      <w:pPr>
        <w:rPr>
          <w:rFonts w:ascii="Segoe UI Light" w:hAnsi="Segoe UI Light" w:cs="Segoe UI Light"/>
          <w:b/>
          <w:bCs/>
          <w:sz w:val="40"/>
          <w:szCs w:val="40"/>
          <w:u w:val="single"/>
        </w:rPr>
      </w:pPr>
    </w:p>
    <w:p w14:paraId="0009A106" w14:textId="5E8F8E1F" w:rsidR="00703024" w:rsidRPr="00703024" w:rsidRDefault="00703024" w:rsidP="00451F47">
      <w:pPr>
        <w:pStyle w:val="Listeafsnit"/>
        <w:numPr>
          <w:ilvl w:val="0"/>
          <w:numId w:val="4"/>
        </w:numPr>
        <w:rPr>
          <w:rFonts w:ascii="Segoe UI Light" w:hAnsi="Segoe UI Light" w:cs="Segoe UI Light"/>
          <w:b/>
          <w:bCs/>
          <w:sz w:val="32"/>
          <w:szCs w:val="32"/>
        </w:rPr>
      </w:pPr>
      <w:r w:rsidRPr="00703024">
        <w:rPr>
          <w:rFonts w:ascii="Segoe UI Light" w:hAnsi="Segoe UI Light" w:cs="Segoe UI Light"/>
          <w:b/>
          <w:bCs/>
          <w:sz w:val="32"/>
          <w:szCs w:val="32"/>
        </w:rPr>
        <w:t>Adgang til Stiftselskab.nu</w:t>
      </w:r>
    </w:p>
    <w:p w14:paraId="7C908569" w14:textId="77777777" w:rsidR="00703024" w:rsidRDefault="00703024" w:rsidP="00703024">
      <w:pPr>
        <w:pStyle w:val="Listeafsnit"/>
        <w:ind w:left="360"/>
        <w:rPr>
          <w:rFonts w:ascii="Segoe UI Light" w:hAnsi="Segoe UI Light" w:cs="Segoe UI Light"/>
        </w:rPr>
      </w:pPr>
    </w:p>
    <w:p w14:paraId="2153C7C9" w14:textId="77777777" w:rsidR="00451F47" w:rsidRDefault="005114CE" w:rsidP="00451F47">
      <w:pPr>
        <w:pStyle w:val="Listeafsnit"/>
        <w:numPr>
          <w:ilvl w:val="1"/>
          <w:numId w:val="4"/>
        </w:numPr>
        <w:rPr>
          <w:rFonts w:ascii="Segoe UI Light" w:hAnsi="Segoe UI Light" w:cs="Segoe UI Light"/>
        </w:rPr>
      </w:pPr>
      <w:r>
        <w:rPr>
          <w:rFonts w:ascii="Segoe UI Light" w:hAnsi="Segoe UI Light" w:cs="Segoe UI Light"/>
        </w:rPr>
        <w:t xml:space="preserve">Køb igennem </w:t>
      </w:r>
      <w:hyperlink r:id="rId8" w:history="1">
        <w:r w:rsidRPr="000156D1">
          <w:rPr>
            <w:rStyle w:val="Hyperlink"/>
            <w:rFonts w:ascii="Segoe UI Light" w:hAnsi="Segoe UI Light" w:cs="Segoe UI Light"/>
          </w:rPr>
          <w:t>www.stiftselskab.nu</w:t>
        </w:r>
      </w:hyperlink>
      <w:r>
        <w:rPr>
          <w:rFonts w:ascii="Segoe UI Light" w:hAnsi="Segoe UI Light" w:cs="Segoe UI Light"/>
        </w:rPr>
        <w:t xml:space="preserve"> (Herefter ”Platformen”)</w:t>
      </w:r>
      <w:r w:rsidR="00A03EBE">
        <w:rPr>
          <w:rFonts w:ascii="Segoe UI Light" w:hAnsi="Segoe UI Light" w:cs="Segoe UI Light"/>
        </w:rPr>
        <w:t xml:space="preserve"> kræver at der oprettes en bruger. Virksomheden tilbyder ikke konsulentydelser eller andet, og agerer kun som en Platform til oprettelse af selskaber eller øvrige ydelser efter dansk lovgivning. </w:t>
      </w:r>
    </w:p>
    <w:p w14:paraId="562CD909" w14:textId="77777777" w:rsidR="00451F47" w:rsidRDefault="00451F47" w:rsidP="00451F47">
      <w:pPr>
        <w:pStyle w:val="Listeafsnit"/>
        <w:ind w:left="792"/>
        <w:rPr>
          <w:rFonts w:ascii="Segoe UI Light" w:hAnsi="Segoe UI Light" w:cs="Segoe UI Light"/>
        </w:rPr>
      </w:pPr>
    </w:p>
    <w:p w14:paraId="77A64514" w14:textId="57E257EB" w:rsidR="00703024" w:rsidRPr="00451F47" w:rsidRDefault="00A03EBE" w:rsidP="00451F47">
      <w:pPr>
        <w:pStyle w:val="Listeafsnit"/>
        <w:numPr>
          <w:ilvl w:val="1"/>
          <w:numId w:val="4"/>
        </w:numPr>
        <w:rPr>
          <w:rFonts w:ascii="Segoe UI Light" w:hAnsi="Segoe UI Light" w:cs="Segoe UI Light"/>
        </w:rPr>
      </w:pPr>
      <w:r w:rsidRPr="00451F47">
        <w:rPr>
          <w:rFonts w:ascii="Segoe UI Light" w:hAnsi="Segoe UI Light" w:cs="Segoe UI Light"/>
        </w:rPr>
        <w:t xml:space="preserve">Virksomheden er underlagt flere regler, herunder bogføringsloven, hvidvaskloven mv. hvorfor Virksomheden kan være forpligtet til at opbevare data, som er obligatorisk i forbindelse hermed. </w:t>
      </w:r>
    </w:p>
    <w:p w14:paraId="7D1A8F67" w14:textId="77777777" w:rsidR="00451F47" w:rsidRDefault="00A03EBE" w:rsidP="00451F47">
      <w:pPr>
        <w:pStyle w:val="Listeafsnit"/>
        <w:numPr>
          <w:ilvl w:val="1"/>
          <w:numId w:val="4"/>
        </w:numPr>
        <w:rPr>
          <w:rFonts w:ascii="Segoe UI Light" w:hAnsi="Segoe UI Light" w:cs="Segoe UI Light"/>
        </w:rPr>
      </w:pPr>
      <w:r>
        <w:rPr>
          <w:rFonts w:ascii="Segoe UI Light" w:hAnsi="Segoe UI Light" w:cs="Segoe UI Light"/>
        </w:rPr>
        <w:t>Brugere kan altid anmode om at få slettet deres konto efter anmodning herom, samt data der er oplyst ved oprettelse</w:t>
      </w:r>
      <w:r w:rsidR="00451F47">
        <w:rPr>
          <w:rFonts w:ascii="Segoe UI Light" w:hAnsi="Segoe UI Light" w:cs="Segoe UI Light"/>
        </w:rPr>
        <w:t xml:space="preserve">. </w:t>
      </w:r>
    </w:p>
    <w:p w14:paraId="334C2057" w14:textId="77777777" w:rsidR="00451F47" w:rsidRDefault="00451F47" w:rsidP="00451F47">
      <w:pPr>
        <w:pStyle w:val="Listeafsnit"/>
        <w:ind w:left="792"/>
        <w:rPr>
          <w:rFonts w:ascii="Segoe UI Light" w:hAnsi="Segoe UI Light" w:cs="Segoe UI Light"/>
        </w:rPr>
      </w:pPr>
    </w:p>
    <w:p w14:paraId="13920043" w14:textId="7EFC6218" w:rsidR="00A03EBE" w:rsidRPr="00451F47" w:rsidRDefault="00451F47" w:rsidP="00451F47">
      <w:pPr>
        <w:pStyle w:val="Listeafsnit"/>
        <w:ind w:left="792"/>
        <w:rPr>
          <w:rFonts w:ascii="Segoe UI Light" w:hAnsi="Segoe UI Light" w:cs="Segoe UI Light"/>
        </w:rPr>
      </w:pPr>
      <w:r w:rsidRPr="00451F47">
        <w:rPr>
          <w:rFonts w:ascii="Segoe UI Light" w:hAnsi="Segoe UI Light" w:cs="Segoe UI Light"/>
        </w:rPr>
        <w:t xml:space="preserve">Virksomheden forbeholder sig enhver ret til at afvise nye brugere ved mistænkelig adfærd eller ved misbrug af Platformen. </w:t>
      </w:r>
    </w:p>
    <w:p w14:paraId="7E820D7E" w14:textId="77777777" w:rsidR="00451F47" w:rsidRPr="00451F47" w:rsidRDefault="00451F47" w:rsidP="00451F47">
      <w:pPr>
        <w:pStyle w:val="Listeafsnit"/>
        <w:rPr>
          <w:rFonts w:ascii="Segoe UI Light" w:hAnsi="Segoe UI Light" w:cs="Segoe UI Light"/>
        </w:rPr>
      </w:pPr>
    </w:p>
    <w:p w14:paraId="546C7F8D" w14:textId="652C75FF" w:rsidR="00451F47" w:rsidRPr="00451F47" w:rsidRDefault="00451F47" w:rsidP="00451F47">
      <w:pPr>
        <w:pStyle w:val="Listeafsnit"/>
        <w:numPr>
          <w:ilvl w:val="0"/>
          <w:numId w:val="4"/>
        </w:numPr>
        <w:rPr>
          <w:rFonts w:ascii="Segoe UI Light" w:hAnsi="Segoe UI Light" w:cs="Segoe UI Light"/>
          <w:b/>
          <w:bCs/>
          <w:sz w:val="32"/>
          <w:szCs w:val="32"/>
        </w:rPr>
      </w:pPr>
      <w:r w:rsidRPr="00451F47">
        <w:rPr>
          <w:rFonts w:ascii="Segoe UI Light" w:hAnsi="Segoe UI Light" w:cs="Segoe UI Light"/>
          <w:b/>
          <w:bCs/>
          <w:sz w:val="32"/>
          <w:szCs w:val="32"/>
        </w:rPr>
        <w:t>Pris</w:t>
      </w:r>
      <w:r>
        <w:rPr>
          <w:rFonts w:ascii="Segoe UI Light" w:hAnsi="Segoe UI Light" w:cs="Segoe UI Light"/>
          <w:b/>
          <w:bCs/>
          <w:sz w:val="32"/>
          <w:szCs w:val="32"/>
        </w:rPr>
        <w:t>er mv.</w:t>
      </w:r>
    </w:p>
    <w:p w14:paraId="4267AE77" w14:textId="77777777" w:rsidR="00451F47" w:rsidRDefault="00451F47" w:rsidP="00451F47">
      <w:pPr>
        <w:pStyle w:val="Listeafsnit"/>
        <w:ind w:left="360"/>
        <w:rPr>
          <w:rFonts w:ascii="Segoe UI Light" w:hAnsi="Segoe UI Light" w:cs="Segoe UI Light"/>
        </w:rPr>
      </w:pPr>
    </w:p>
    <w:p w14:paraId="44EBF03B" w14:textId="7FB0C6E6" w:rsidR="00EC361B" w:rsidRDefault="00451F47" w:rsidP="00EC361B">
      <w:pPr>
        <w:pStyle w:val="Listeafsnit"/>
        <w:numPr>
          <w:ilvl w:val="1"/>
          <w:numId w:val="4"/>
        </w:numPr>
        <w:rPr>
          <w:rFonts w:ascii="Segoe UI Light" w:hAnsi="Segoe UI Light" w:cs="Segoe UI Light"/>
        </w:rPr>
      </w:pPr>
      <w:r>
        <w:rPr>
          <w:rFonts w:ascii="Segoe UI Light" w:hAnsi="Segoe UI Light" w:cs="Segoe UI Light"/>
        </w:rPr>
        <w:t xml:space="preserve">Priser på Virksomhedens ydelser fremgår </w:t>
      </w:r>
      <w:r w:rsidR="006D2996">
        <w:rPr>
          <w:rFonts w:ascii="Segoe UI Light" w:hAnsi="Segoe UI Light" w:cs="Segoe UI Light"/>
        </w:rPr>
        <w:t>af</w:t>
      </w:r>
      <w:r>
        <w:rPr>
          <w:rFonts w:ascii="Segoe UI Light" w:hAnsi="Segoe UI Light" w:cs="Segoe UI Light"/>
        </w:rPr>
        <w:t xml:space="preserve"> Platformen, og afregnes i danske kroner. </w:t>
      </w:r>
      <w:r w:rsidR="006D2996">
        <w:rPr>
          <w:rFonts w:ascii="Segoe UI Light" w:hAnsi="Segoe UI Light" w:cs="Segoe UI Light"/>
        </w:rPr>
        <w:t xml:space="preserve">Det samlede overblik over de enkelte køb vil fremgå før brugeren skal betale. Eventuelle gebyr bliver tillagt den samlede købesum, som også vil fremgå af det samlede køb. </w:t>
      </w:r>
    </w:p>
    <w:p w14:paraId="65847648" w14:textId="77777777" w:rsidR="00EC361B" w:rsidRDefault="00EC361B" w:rsidP="00EC361B">
      <w:pPr>
        <w:pStyle w:val="Listeafsnit"/>
        <w:ind w:left="792"/>
        <w:rPr>
          <w:rFonts w:ascii="Segoe UI Light" w:hAnsi="Segoe UI Light" w:cs="Segoe UI Light"/>
        </w:rPr>
      </w:pPr>
    </w:p>
    <w:p w14:paraId="4D5B1B42" w14:textId="4B881D9B" w:rsidR="00EC361B" w:rsidRDefault="00EC361B" w:rsidP="00EC361B">
      <w:pPr>
        <w:pStyle w:val="Listeafsnit"/>
        <w:ind w:left="792"/>
        <w:rPr>
          <w:rFonts w:ascii="Segoe UI Light" w:hAnsi="Segoe UI Light" w:cs="Segoe UI Light"/>
        </w:rPr>
      </w:pPr>
      <w:r>
        <w:rPr>
          <w:rFonts w:ascii="Segoe UI Light" w:hAnsi="Segoe UI Light" w:cs="Segoe UI Light"/>
        </w:rPr>
        <w:t xml:space="preserve">Gebyrer der betales opkræves af det offentlige af Virksomheden, som betales af slutbrugeren. </w:t>
      </w:r>
    </w:p>
    <w:p w14:paraId="6F85CE77" w14:textId="77777777" w:rsidR="00EC361B" w:rsidRDefault="00EC361B" w:rsidP="00EC361B">
      <w:pPr>
        <w:pStyle w:val="Listeafsnit"/>
        <w:ind w:left="792"/>
        <w:rPr>
          <w:rFonts w:ascii="Segoe UI Light" w:hAnsi="Segoe UI Light" w:cs="Segoe UI Light"/>
        </w:rPr>
      </w:pPr>
    </w:p>
    <w:p w14:paraId="14896DB2" w14:textId="40B0ECD0" w:rsidR="00EC361B" w:rsidRDefault="00EC361B" w:rsidP="00EC361B">
      <w:pPr>
        <w:pStyle w:val="Listeafsnit"/>
        <w:ind w:left="792"/>
        <w:rPr>
          <w:rFonts w:ascii="Segoe UI Light" w:hAnsi="Segoe UI Light" w:cs="Segoe UI Light"/>
        </w:rPr>
      </w:pPr>
      <w:r>
        <w:rPr>
          <w:rFonts w:ascii="Segoe UI Light" w:hAnsi="Segoe UI Light" w:cs="Segoe UI Light"/>
        </w:rPr>
        <w:lastRenderedPageBreak/>
        <w:t xml:space="preserve">Platformen tilbyder betaling via godkendte kreditkort. </w:t>
      </w:r>
    </w:p>
    <w:p w14:paraId="2A6BDF07" w14:textId="77777777" w:rsidR="00EC361B" w:rsidRPr="00EC361B" w:rsidRDefault="00EC361B" w:rsidP="00EC361B">
      <w:pPr>
        <w:pStyle w:val="Listeafsnit"/>
        <w:rPr>
          <w:rFonts w:ascii="Segoe UI Light" w:hAnsi="Segoe UI Light" w:cs="Segoe UI Light"/>
        </w:rPr>
      </w:pPr>
    </w:p>
    <w:p w14:paraId="1F578FF9" w14:textId="79802A84" w:rsidR="006D2996" w:rsidRDefault="006D2996" w:rsidP="006D2996">
      <w:pPr>
        <w:pStyle w:val="Listeafsnit"/>
        <w:numPr>
          <w:ilvl w:val="1"/>
          <w:numId w:val="4"/>
        </w:numPr>
        <w:rPr>
          <w:rFonts w:ascii="Segoe UI Light" w:hAnsi="Segoe UI Light" w:cs="Segoe UI Light"/>
        </w:rPr>
      </w:pPr>
      <w:r>
        <w:rPr>
          <w:rFonts w:ascii="Segoe UI Light" w:hAnsi="Segoe UI Light" w:cs="Segoe UI Light"/>
        </w:rPr>
        <w:t xml:space="preserve">Alle priser til erhvervsdrivende fremgår uden moms. Alle priser til private forbrugere fremgår inkl. moms. </w:t>
      </w:r>
    </w:p>
    <w:p w14:paraId="6B1EEC41" w14:textId="77777777" w:rsidR="00FC4D06" w:rsidRPr="00FC4D06" w:rsidRDefault="00FC4D06" w:rsidP="00FC4D06">
      <w:pPr>
        <w:pStyle w:val="Listeafsnit"/>
        <w:rPr>
          <w:rFonts w:ascii="Segoe UI Light" w:hAnsi="Segoe UI Light" w:cs="Segoe UI Light"/>
        </w:rPr>
      </w:pPr>
    </w:p>
    <w:p w14:paraId="6C9A2A97" w14:textId="7E7C7F71" w:rsidR="00EC361B" w:rsidRPr="00451F47" w:rsidRDefault="00EC361B" w:rsidP="00EC361B">
      <w:pPr>
        <w:pStyle w:val="Listeafsnit"/>
        <w:numPr>
          <w:ilvl w:val="0"/>
          <w:numId w:val="4"/>
        </w:numPr>
        <w:rPr>
          <w:rFonts w:ascii="Segoe UI Light" w:hAnsi="Segoe UI Light" w:cs="Segoe UI Light"/>
          <w:b/>
          <w:bCs/>
          <w:sz w:val="32"/>
          <w:szCs w:val="32"/>
        </w:rPr>
      </w:pPr>
      <w:r>
        <w:rPr>
          <w:rFonts w:ascii="Segoe UI Light" w:hAnsi="Segoe UI Light" w:cs="Segoe UI Light"/>
          <w:b/>
          <w:bCs/>
          <w:sz w:val="32"/>
          <w:szCs w:val="32"/>
        </w:rPr>
        <w:t xml:space="preserve">Kapitalgodkendelse </w:t>
      </w:r>
    </w:p>
    <w:p w14:paraId="7160C9BB" w14:textId="77777777" w:rsidR="00EC361B" w:rsidRDefault="00EC361B" w:rsidP="00EC361B">
      <w:pPr>
        <w:pStyle w:val="Listeafsnit"/>
        <w:ind w:left="360"/>
        <w:rPr>
          <w:rFonts w:ascii="Segoe UI Light" w:hAnsi="Segoe UI Light" w:cs="Segoe UI Light"/>
        </w:rPr>
      </w:pPr>
    </w:p>
    <w:p w14:paraId="655E3B89" w14:textId="07FC466F" w:rsidR="00FC4D06" w:rsidRDefault="00EC361B" w:rsidP="00EC361B">
      <w:pPr>
        <w:pStyle w:val="Listeafsnit"/>
        <w:numPr>
          <w:ilvl w:val="1"/>
          <w:numId w:val="4"/>
        </w:numPr>
        <w:rPr>
          <w:rFonts w:ascii="Segoe UI Light" w:hAnsi="Segoe UI Light" w:cs="Segoe UI Light"/>
        </w:rPr>
      </w:pPr>
      <w:r>
        <w:rPr>
          <w:rFonts w:ascii="Segoe UI Light" w:hAnsi="Segoe UI Light" w:cs="Segoe UI Light"/>
        </w:rPr>
        <w:t xml:space="preserve">Virksomheden samarbejder med Danica Advokater ApS CVR-nr.: </w:t>
      </w:r>
      <w:r w:rsidRPr="00EC361B">
        <w:rPr>
          <w:rFonts w:ascii="Segoe UI Light" w:hAnsi="Segoe UI Light" w:cs="Segoe UI Light"/>
        </w:rPr>
        <w:t>45679438</w:t>
      </w:r>
      <w:r>
        <w:rPr>
          <w:rFonts w:ascii="Segoe UI Light" w:hAnsi="Segoe UI Light" w:cs="Segoe UI Light"/>
        </w:rPr>
        <w:t xml:space="preserve"> (herefter ”Advokatselskabet”) ved godkendelse af selskabskapital ved stiftelse af kapitalselskaber.</w:t>
      </w:r>
    </w:p>
    <w:p w14:paraId="4F1ACACA" w14:textId="77777777" w:rsidR="00EC361B" w:rsidRDefault="00EC361B" w:rsidP="00EC361B">
      <w:pPr>
        <w:pStyle w:val="Listeafsnit"/>
        <w:ind w:left="792"/>
        <w:rPr>
          <w:rFonts w:ascii="Segoe UI Light" w:hAnsi="Segoe UI Light" w:cs="Segoe UI Light"/>
        </w:rPr>
      </w:pPr>
    </w:p>
    <w:p w14:paraId="1E8AF4C3" w14:textId="441816AE" w:rsidR="00EC361B" w:rsidRDefault="00EC361B" w:rsidP="00EC361B">
      <w:pPr>
        <w:pStyle w:val="Listeafsnit"/>
        <w:numPr>
          <w:ilvl w:val="1"/>
          <w:numId w:val="4"/>
        </w:numPr>
        <w:rPr>
          <w:rFonts w:ascii="Segoe UI Light" w:hAnsi="Segoe UI Light" w:cs="Segoe UI Light"/>
        </w:rPr>
      </w:pPr>
      <w:r>
        <w:rPr>
          <w:rFonts w:ascii="Segoe UI Light" w:hAnsi="Segoe UI Light" w:cs="Segoe UI Light"/>
        </w:rPr>
        <w:t xml:space="preserve">Selskabskapitalen skal overføres til </w:t>
      </w:r>
      <w:r w:rsidR="00560710">
        <w:rPr>
          <w:rFonts w:ascii="Segoe UI Light" w:hAnsi="Segoe UI Light" w:cs="Segoe UI Light"/>
        </w:rPr>
        <w:t>Advokatselskabets</w:t>
      </w:r>
      <w:r>
        <w:rPr>
          <w:rFonts w:ascii="Segoe UI Light" w:hAnsi="Segoe UI Light" w:cs="Segoe UI Light"/>
        </w:rPr>
        <w:t xml:space="preserve"> klientkonto (herefter ”Klientkonto”)</w:t>
      </w:r>
      <w:r w:rsidR="00560710">
        <w:rPr>
          <w:rFonts w:ascii="Segoe UI Light" w:hAnsi="Segoe UI Light" w:cs="Segoe UI Light"/>
        </w:rPr>
        <w:t>. Advokatselskabet godkender selskabsstiftelsen, når samtlige procedure for stiftelse af kapitalselskaber er opfyldt, herunder henvises til KYC og yderligere hvidvaskkontrol – se nedenfor.</w:t>
      </w:r>
    </w:p>
    <w:p w14:paraId="4D5240FF" w14:textId="77777777" w:rsidR="00560710" w:rsidRPr="00560710" w:rsidRDefault="00560710" w:rsidP="00560710">
      <w:pPr>
        <w:pStyle w:val="Listeafsnit"/>
        <w:rPr>
          <w:rFonts w:ascii="Segoe UI Light" w:hAnsi="Segoe UI Light" w:cs="Segoe UI Light"/>
        </w:rPr>
      </w:pPr>
    </w:p>
    <w:p w14:paraId="6ACCC945" w14:textId="5DB68191" w:rsidR="00560710" w:rsidRDefault="00560710" w:rsidP="00EC361B">
      <w:pPr>
        <w:pStyle w:val="Listeafsnit"/>
        <w:numPr>
          <w:ilvl w:val="1"/>
          <w:numId w:val="4"/>
        </w:numPr>
        <w:rPr>
          <w:rFonts w:ascii="Segoe UI Light" w:hAnsi="Segoe UI Light" w:cs="Segoe UI Light"/>
        </w:rPr>
      </w:pPr>
      <w:r>
        <w:rPr>
          <w:rFonts w:ascii="Segoe UI Light" w:hAnsi="Segoe UI Light" w:cs="Segoe UI Light"/>
        </w:rPr>
        <w:t>Brugeren udfylder formularen på Platformen, hvor data sendes til Advokatselskabet – som bekræfter det modtagne, og herefter godkendes selskabskapitalen.</w:t>
      </w:r>
    </w:p>
    <w:p w14:paraId="524EEBFC" w14:textId="77777777" w:rsidR="00560710" w:rsidRPr="00560710" w:rsidRDefault="00560710" w:rsidP="00560710">
      <w:pPr>
        <w:pStyle w:val="Listeafsnit"/>
        <w:rPr>
          <w:rFonts w:ascii="Segoe UI Light" w:hAnsi="Segoe UI Light" w:cs="Segoe UI Light"/>
        </w:rPr>
      </w:pPr>
    </w:p>
    <w:p w14:paraId="2958E4D1" w14:textId="7DEA2AC6" w:rsidR="00560710" w:rsidRDefault="00560710" w:rsidP="00EC361B">
      <w:pPr>
        <w:pStyle w:val="Listeafsnit"/>
        <w:numPr>
          <w:ilvl w:val="1"/>
          <w:numId w:val="4"/>
        </w:numPr>
        <w:rPr>
          <w:rFonts w:ascii="Segoe UI Light" w:hAnsi="Segoe UI Light" w:cs="Segoe UI Light"/>
        </w:rPr>
      </w:pPr>
      <w:r>
        <w:rPr>
          <w:rFonts w:ascii="Segoe UI Light" w:hAnsi="Segoe UI Light" w:cs="Segoe UI Light"/>
        </w:rPr>
        <w:t xml:space="preserve">Advokatselskabet er dog ikke forpligtet til at godkende den endelige stiftelse, </w:t>
      </w:r>
      <w:proofErr w:type="gramStart"/>
      <w:r>
        <w:rPr>
          <w:rFonts w:ascii="Segoe UI Light" w:hAnsi="Segoe UI Light" w:cs="Segoe UI Light"/>
        </w:rPr>
        <w:t>såfremt</w:t>
      </w:r>
      <w:proofErr w:type="gramEnd"/>
      <w:r>
        <w:rPr>
          <w:rFonts w:ascii="Segoe UI Light" w:hAnsi="Segoe UI Light" w:cs="Segoe UI Light"/>
        </w:rPr>
        <w:t xml:space="preserve"> der er mistænkelig adfærd der giver anledning hertil. Læs nærmere om </w:t>
      </w:r>
      <w:hyperlink r:id="rId9" w:history="1">
        <w:r>
          <w:rPr>
            <w:rStyle w:val="Hyperlink"/>
            <w:rFonts w:ascii="Segoe UI Light" w:hAnsi="Segoe UI Light" w:cs="Segoe UI Light"/>
          </w:rPr>
          <w:t>Danica Advokaters forretningsbetingelser</w:t>
        </w:r>
      </w:hyperlink>
    </w:p>
    <w:p w14:paraId="72597926" w14:textId="77777777" w:rsidR="00560710" w:rsidRPr="00560710" w:rsidRDefault="00560710" w:rsidP="00560710">
      <w:pPr>
        <w:pStyle w:val="Listeafsnit"/>
        <w:rPr>
          <w:rFonts w:ascii="Segoe UI Light" w:hAnsi="Segoe UI Light" w:cs="Segoe UI Light"/>
        </w:rPr>
      </w:pPr>
    </w:p>
    <w:p w14:paraId="57F9BAA8" w14:textId="6D3F183D" w:rsidR="00CD6990" w:rsidRPr="00451F47" w:rsidRDefault="00CD6990" w:rsidP="00CD6990">
      <w:pPr>
        <w:pStyle w:val="Listeafsnit"/>
        <w:numPr>
          <w:ilvl w:val="0"/>
          <w:numId w:val="4"/>
        </w:numPr>
        <w:rPr>
          <w:rFonts w:ascii="Segoe UI Light" w:hAnsi="Segoe UI Light" w:cs="Segoe UI Light"/>
          <w:b/>
          <w:bCs/>
          <w:sz w:val="32"/>
          <w:szCs w:val="32"/>
        </w:rPr>
      </w:pPr>
      <w:r>
        <w:rPr>
          <w:rFonts w:ascii="Segoe UI Light" w:hAnsi="Segoe UI Light" w:cs="Segoe UI Light"/>
          <w:b/>
          <w:bCs/>
          <w:sz w:val="32"/>
          <w:szCs w:val="32"/>
        </w:rPr>
        <w:t xml:space="preserve">Levering mv. </w:t>
      </w:r>
    </w:p>
    <w:p w14:paraId="227AA9A8" w14:textId="77777777" w:rsidR="00CD6990" w:rsidRDefault="00CD6990" w:rsidP="00CD6990">
      <w:pPr>
        <w:pStyle w:val="Listeafsnit"/>
        <w:ind w:left="360"/>
        <w:rPr>
          <w:rFonts w:ascii="Segoe UI Light" w:hAnsi="Segoe UI Light" w:cs="Segoe UI Light"/>
        </w:rPr>
      </w:pPr>
    </w:p>
    <w:p w14:paraId="56CB57B7" w14:textId="423EE8B0" w:rsidR="00CD6990" w:rsidRDefault="00CD6990" w:rsidP="00CD6990">
      <w:pPr>
        <w:pStyle w:val="Listeafsnit"/>
        <w:numPr>
          <w:ilvl w:val="1"/>
          <w:numId w:val="4"/>
        </w:numPr>
        <w:rPr>
          <w:rFonts w:ascii="Segoe UI Light" w:hAnsi="Segoe UI Light" w:cs="Segoe UI Light"/>
        </w:rPr>
      </w:pPr>
      <w:r>
        <w:rPr>
          <w:rFonts w:ascii="Segoe UI Light" w:hAnsi="Segoe UI Light" w:cs="Segoe UI Light"/>
        </w:rPr>
        <w:t xml:space="preserve">Efter brugeren har bestilt sine ydelser igennem Platformen – kan dokumenterne indhentes ved at logge ind på deres profil. </w:t>
      </w:r>
    </w:p>
    <w:p w14:paraId="29473EE2" w14:textId="77777777" w:rsidR="00CD6990" w:rsidRDefault="00CD6990" w:rsidP="00CD6990">
      <w:pPr>
        <w:pStyle w:val="Listeafsnit"/>
        <w:ind w:left="792"/>
        <w:rPr>
          <w:rFonts w:ascii="Segoe UI Light" w:hAnsi="Segoe UI Light" w:cs="Segoe UI Light"/>
        </w:rPr>
      </w:pPr>
    </w:p>
    <w:p w14:paraId="7B671411" w14:textId="31148BE3" w:rsidR="00CD6990" w:rsidRDefault="00CD6990" w:rsidP="00CD6990">
      <w:pPr>
        <w:pStyle w:val="Listeafsnit"/>
        <w:numPr>
          <w:ilvl w:val="1"/>
          <w:numId w:val="4"/>
        </w:numPr>
        <w:rPr>
          <w:rFonts w:ascii="Segoe UI Light" w:hAnsi="Segoe UI Light" w:cs="Segoe UI Light"/>
        </w:rPr>
      </w:pPr>
      <w:r>
        <w:rPr>
          <w:rFonts w:ascii="Segoe UI Light" w:hAnsi="Segoe UI Light" w:cs="Segoe UI Light"/>
        </w:rPr>
        <w:t>Ved stiftelse af selskab kan der gå op til 4 uger, selvom Platformen bestræber sig på at levere stiftelsen umiddelbart efter registreringen. Sagsbehandlingstiden kan skyldes offentlige myndigheders manuelle behandling af registreringen. Virksomheden kan ikke gøres ansvarlig for leveringstiden.</w:t>
      </w:r>
    </w:p>
    <w:p w14:paraId="64CDEB12" w14:textId="77777777" w:rsidR="00CD6990" w:rsidRPr="00CD6990" w:rsidRDefault="00CD6990" w:rsidP="00CD6990">
      <w:pPr>
        <w:pStyle w:val="Listeafsnit"/>
        <w:rPr>
          <w:rFonts w:ascii="Segoe UI Light" w:hAnsi="Segoe UI Light" w:cs="Segoe UI Light"/>
        </w:rPr>
      </w:pPr>
    </w:p>
    <w:p w14:paraId="55F64BFC" w14:textId="0656CE1E" w:rsidR="00CD6990" w:rsidRDefault="00CD6990" w:rsidP="00CD6990">
      <w:pPr>
        <w:pStyle w:val="Listeafsnit"/>
        <w:numPr>
          <w:ilvl w:val="1"/>
          <w:numId w:val="4"/>
        </w:numPr>
        <w:rPr>
          <w:rFonts w:ascii="Segoe UI Light" w:hAnsi="Segoe UI Light" w:cs="Segoe UI Light"/>
        </w:rPr>
      </w:pPr>
      <w:proofErr w:type="gramStart"/>
      <w:r>
        <w:rPr>
          <w:rFonts w:ascii="Segoe UI Light" w:hAnsi="Segoe UI Light" w:cs="Segoe UI Light"/>
        </w:rPr>
        <w:lastRenderedPageBreak/>
        <w:t>Såfremt</w:t>
      </w:r>
      <w:proofErr w:type="gramEnd"/>
      <w:r>
        <w:rPr>
          <w:rFonts w:ascii="Segoe UI Light" w:hAnsi="Segoe UI Light" w:cs="Segoe UI Light"/>
        </w:rPr>
        <w:t xml:space="preserve"> Virksomheden ikke kan levere et køb, vil brugeren få refunderet det fulde beløb. Det kan bl.a. skyldes at Virksomheden ikke kan overholde hvidvasklovgivningen, hvorfor Virksomheden tager forbehold for at kunne ophæve et køb. </w:t>
      </w:r>
    </w:p>
    <w:p w14:paraId="0E6E7B99" w14:textId="77777777" w:rsidR="00CD6990" w:rsidRPr="00CD6990" w:rsidRDefault="00CD6990" w:rsidP="00CD6990">
      <w:pPr>
        <w:pStyle w:val="Listeafsnit"/>
        <w:rPr>
          <w:rFonts w:ascii="Segoe UI Light" w:hAnsi="Segoe UI Light" w:cs="Segoe UI Light"/>
        </w:rPr>
      </w:pPr>
    </w:p>
    <w:p w14:paraId="40155BC5" w14:textId="74343DA7" w:rsidR="00CD6990" w:rsidRDefault="00CD6990" w:rsidP="00CD6990">
      <w:pPr>
        <w:pStyle w:val="Listeafsnit"/>
        <w:numPr>
          <w:ilvl w:val="1"/>
          <w:numId w:val="4"/>
        </w:numPr>
        <w:rPr>
          <w:rFonts w:ascii="Segoe UI Light" w:hAnsi="Segoe UI Light" w:cs="Segoe UI Light"/>
        </w:rPr>
      </w:pPr>
      <w:r>
        <w:rPr>
          <w:rFonts w:ascii="Segoe UI Light" w:hAnsi="Segoe UI Light" w:cs="Segoe UI Light"/>
        </w:rPr>
        <w:t>Brugeren vil løbende blive orienteret om sit køb pr. mail, hvorfor det er et krav at der oprettes med en gyldig mail.</w:t>
      </w:r>
    </w:p>
    <w:p w14:paraId="4679FCB8" w14:textId="77777777" w:rsidR="00CD6990" w:rsidRPr="00CD6990" w:rsidRDefault="00CD6990" w:rsidP="00CD6990">
      <w:pPr>
        <w:pStyle w:val="Listeafsnit"/>
        <w:rPr>
          <w:rFonts w:ascii="Segoe UI Light" w:hAnsi="Segoe UI Light" w:cs="Segoe UI Light"/>
        </w:rPr>
      </w:pPr>
    </w:p>
    <w:p w14:paraId="1DD62CCD" w14:textId="0E1A13CA" w:rsidR="00CD6990" w:rsidRPr="00451F47" w:rsidRDefault="00CD6990" w:rsidP="00CD6990">
      <w:pPr>
        <w:pStyle w:val="Listeafsnit"/>
        <w:numPr>
          <w:ilvl w:val="0"/>
          <w:numId w:val="4"/>
        </w:numPr>
        <w:rPr>
          <w:rFonts w:ascii="Segoe UI Light" w:hAnsi="Segoe UI Light" w:cs="Segoe UI Light"/>
          <w:b/>
          <w:bCs/>
          <w:sz w:val="32"/>
          <w:szCs w:val="32"/>
        </w:rPr>
      </w:pPr>
      <w:r>
        <w:rPr>
          <w:rFonts w:ascii="Segoe UI Light" w:hAnsi="Segoe UI Light" w:cs="Segoe UI Light"/>
          <w:b/>
          <w:bCs/>
          <w:sz w:val="32"/>
          <w:szCs w:val="32"/>
        </w:rPr>
        <w:t>Reklamation og fortrydelsesret</w:t>
      </w:r>
    </w:p>
    <w:p w14:paraId="3C818851" w14:textId="77777777" w:rsidR="00CD6990" w:rsidRDefault="00CD6990" w:rsidP="00CD6990">
      <w:pPr>
        <w:pStyle w:val="Listeafsnit"/>
        <w:ind w:left="360"/>
        <w:rPr>
          <w:rFonts w:ascii="Segoe UI Light" w:hAnsi="Segoe UI Light" w:cs="Segoe UI Light"/>
        </w:rPr>
      </w:pPr>
    </w:p>
    <w:p w14:paraId="50576F14" w14:textId="35F06F45" w:rsidR="00CD6990" w:rsidRDefault="00CD6990" w:rsidP="00CD6990">
      <w:pPr>
        <w:pStyle w:val="Listeafsnit"/>
        <w:numPr>
          <w:ilvl w:val="1"/>
          <w:numId w:val="4"/>
        </w:numPr>
        <w:rPr>
          <w:rFonts w:ascii="Segoe UI Light" w:hAnsi="Segoe UI Light" w:cs="Segoe UI Light"/>
        </w:rPr>
      </w:pPr>
      <w:r>
        <w:rPr>
          <w:rFonts w:ascii="Segoe UI Light" w:hAnsi="Segoe UI Light" w:cs="Segoe UI Light"/>
        </w:rPr>
        <w:t xml:space="preserve">Brugeren har </w:t>
      </w:r>
      <w:r w:rsidR="00200B59">
        <w:rPr>
          <w:rFonts w:ascii="Segoe UI Light" w:hAnsi="Segoe UI Light" w:cs="Segoe UI Light"/>
        </w:rPr>
        <w:t xml:space="preserve">ikke returret på bestilling af selskabsstiftelse, når denne først er gennemført. </w:t>
      </w:r>
      <w:r w:rsidR="00115C17">
        <w:rPr>
          <w:rFonts w:ascii="Segoe UI Light" w:hAnsi="Segoe UI Light" w:cs="Segoe UI Light"/>
        </w:rPr>
        <w:t>Dette gælder tillige for øvrige ydelser</w:t>
      </w:r>
      <w:r w:rsidR="00143C5E">
        <w:rPr>
          <w:rFonts w:ascii="Segoe UI Light" w:hAnsi="Segoe UI Light" w:cs="Segoe UI Light"/>
        </w:rPr>
        <w:t xml:space="preserve"> som kræver en registrering hos en offentlig myndighed. Dette gælder også </w:t>
      </w:r>
      <w:proofErr w:type="gramStart"/>
      <w:r w:rsidR="00143C5E">
        <w:rPr>
          <w:rFonts w:ascii="Segoe UI Light" w:hAnsi="Segoe UI Light" w:cs="Segoe UI Light"/>
        </w:rPr>
        <w:t>såfremt</w:t>
      </w:r>
      <w:proofErr w:type="gramEnd"/>
      <w:r w:rsidR="00143C5E">
        <w:rPr>
          <w:rFonts w:ascii="Segoe UI Light" w:hAnsi="Segoe UI Light" w:cs="Segoe UI Light"/>
        </w:rPr>
        <w:t xml:space="preserve"> Virksomheden har haft omkostninger forbundet med registrering, herunder </w:t>
      </w:r>
      <w:proofErr w:type="gramStart"/>
      <w:r w:rsidR="00143C5E">
        <w:rPr>
          <w:rFonts w:ascii="Segoe UI Light" w:hAnsi="Segoe UI Light" w:cs="Segoe UI Light"/>
        </w:rPr>
        <w:t>såfremt</w:t>
      </w:r>
      <w:proofErr w:type="gramEnd"/>
      <w:r w:rsidR="00143C5E">
        <w:rPr>
          <w:rFonts w:ascii="Segoe UI Light" w:hAnsi="Segoe UI Light" w:cs="Segoe UI Light"/>
        </w:rPr>
        <w:t xml:space="preserve"> der er anvendt en masse ressourcer til registreringen.</w:t>
      </w:r>
    </w:p>
    <w:p w14:paraId="783F1773" w14:textId="77777777" w:rsidR="00143C5E" w:rsidRDefault="00143C5E" w:rsidP="00143C5E">
      <w:pPr>
        <w:pStyle w:val="Listeafsnit"/>
        <w:ind w:left="792"/>
        <w:rPr>
          <w:rFonts w:ascii="Segoe UI Light" w:hAnsi="Segoe UI Light" w:cs="Segoe UI Light"/>
        </w:rPr>
      </w:pPr>
    </w:p>
    <w:p w14:paraId="08CE9F2F" w14:textId="7A7631CB" w:rsidR="00143C5E" w:rsidRDefault="00143C5E" w:rsidP="00CD6990">
      <w:pPr>
        <w:pStyle w:val="Listeafsnit"/>
        <w:numPr>
          <w:ilvl w:val="1"/>
          <w:numId w:val="4"/>
        </w:numPr>
        <w:rPr>
          <w:rFonts w:ascii="Segoe UI Light" w:hAnsi="Segoe UI Light" w:cs="Segoe UI Light"/>
        </w:rPr>
      </w:pPr>
      <w:r>
        <w:rPr>
          <w:rFonts w:ascii="Segoe UI Light" w:hAnsi="Segoe UI Light" w:cs="Segoe UI Light"/>
        </w:rPr>
        <w:t xml:space="preserve">Dette gælder </w:t>
      </w:r>
      <w:proofErr w:type="gramStart"/>
      <w:r>
        <w:rPr>
          <w:rFonts w:ascii="Segoe UI Light" w:hAnsi="Segoe UI Light" w:cs="Segoe UI Light"/>
        </w:rPr>
        <w:t>såfremt</w:t>
      </w:r>
      <w:proofErr w:type="gramEnd"/>
      <w:r>
        <w:rPr>
          <w:rFonts w:ascii="Segoe UI Light" w:hAnsi="Segoe UI Light" w:cs="Segoe UI Light"/>
        </w:rPr>
        <w:t xml:space="preserve"> det er grundet brugerens forhold. </w:t>
      </w:r>
    </w:p>
    <w:p w14:paraId="548FE844" w14:textId="77777777" w:rsidR="00200B59" w:rsidRDefault="00200B59" w:rsidP="00200B59">
      <w:pPr>
        <w:pStyle w:val="Listeafsnit"/>
        <w:ind w:left="792"/>
        <w:rPr>
          <w:rFonts w:ascii="Segoe UI Light" w:hAnsi="Segoe UI Light" w:cs="Segoe UI Light"/>
        </w:rPr>
      </w:pPr>
    </w:p>
    <w:p w14:paraId="20E6A65B" w14:textId="34068CB8" w:rsidR="00200B59" w:rsidRDefault="00200B59" w:rsidP="00CD6990">
      <w:pPr>
        <w:pStyle w:val="Listeafsnit"/>
        <w:numPr>
          <w:ilvl w:val="1"/>
          <w:numId w:val="4"/>
        </w:numPr>
        <w:rPr>
          <w:rFonts w:ascii="Segoe UI Light" w:hAnsi="Segoe UI Light" w:cs="Segoe UI Light"/>
        </w:rPr>
      </w:pPr>
      <w:r>
        <w:rPr>
          <w:rFonts w:ascii="Segoe UI Light" w:hAnsi="Segoe UI Light" w:cs="Segoe UI Light"/>
        </w:rPr>
        <w:t>Bestiller brugeren øvrige ydelser der er købt på Platformen</w:t>
      </w:r>
      <w:r w:rsidR="007F7DD0">
        <w:rPr>
          <w:rFonts w:ascii="Segoe UI Light" w:hAnsi="Segoe UI Light" w:cs="Segoe UI Light"/>
        </w:rPr>
        <w:t xml:space="preserve"> er der fuld returret</w:t>
      </w:r>
      <w:r w:rsidR="00115C17">
        <w:rPr>
          <w:rFonts w:ascii="Segoe UI Light" w:hAnsi="Segoe UI Light" w:cs="Segoe UI Light"/>
        </w:rPr>
        <w:t xml:space="preserve">. </w:t>
      </w:r>
    </w:p>
    <w:p w14:paraId="59AC9182" w14:textId="77777777" w:rsidR="00CD6990" w:rsidRDefault="00CD6990" w:rsidP="00CD6990">
      <w:pPr>
        <w:pStyle w:val="Listeafsnit"/>
        <w:ind w:left="792"/>
        <w:rPr>
          <w:rFonts w:ascii="Segoe UI Light" w:hAnsi="Segoe UI Light" w:cs="Segoe UI Light"/>
        </w:rPr>
      </w:pPr>
    </w:p>
    <w:p w14:paraId="6AFB51B2" w14:textId="688C1893" w:rsidR="00CD6990" w:rsidRDefault="00143C5E" w:rsidP="00CD6990">
      <w:pPr>
        <w:pStyle w:val="Listeafsnit"/>
        <w:numPr>
          <w:ilvl w:val="1"/>
          <w:numId w:val="4"/>
        </w:numPr>
        <w:rPr>
          <w:rFonts w:ascii="Segoe UI Light" w:hAnsi="Segoe UI Light" w:cs="Segoe UI Light"/>
        </w:rPr>
      </w:pPr>
      <w:r>
        <w:rPr>
          <w:rFonts w:ascii="Segoe UI Light" w:hAnsi="Segoe UI Light" w:cs="Segoe UI Light"/>
        </w:rPr>
        <w:t>Returretten gælder ikke for erhvervsydelser, der er købt på Platformen.</w:t>
      </w:r>
    </w:p>
    <w:p w14:paraId="63D4B610" w14:textId="61161BE8" w:rsidR="00560710" w:rsidRDefault="00560710" w:rsidP="00CD6990">
      <w:pPr>
        <w:pStyle w:val="Listeafsnit"/>
        <w:ind w:left="792"/>
        <w:rPr>
          <w:rFonts w:ascii="Segoe UI Light" w:hAnsi="Segoe UI Light" w:cs="Segoe UI Light"/>
        </w:rPr>
      </w:pPr>
    </w:p>
    <w:p w14:paraId="28242AFA" w14:textId="00713105" w:rsidR="00143C5E" w:rsidRPr="00451F47" w:rsidRDefault="00143C5E" w:rsidP="00143C5E">
      <w:pPr>
        <w:pStyle w:val="Listeafsnit"/>
        <w:numPr>
          <w:ilvl w:val="0"/>
          <w:numId w:val="4"/>
        </w:numPr>
        <w:rPr>
          <w:rFonts w:ascii="Segoe UI Light" w:hAnsi="Segoe UI Light" w:cs="Segoe UI Light"/>
          <w:b/>
          <w:bCs/>
          <w:sz w:val="32"/>
          <w:szCs w:val="32"/>
        </w:rPr>
      </w:pPr>
      <w:r>
        <w:rPr>
          <w:rFonts w:ascii="Segoe UI Light" w:hAnsi="Segoe UI Light" w:cs="Segoe UI Light"/>
          <w:b/>
          <w:bCs/>
          <w:sz w:val="32"/>
          <w:szCs w:val="32"/>
        </w:rPr>
        <w:t>Ansvar</w:t>
      </w:r>
      <w:r w:rsidR="004807BB">
        <w:rPr>
          <w:rFonts w:ascii="Segoe UI Light" w:hAnsi="Segoe UI Light" w:cs="Segoe UI Light"/>
          <w:b/>
          <w:bCs/>
          <w:sz w:val="32"/>
          <w:szCs w:val="32"/>
        </w:rPr>
        <w:t xml:space="preserve"> og rådgivning</w:t>
      </w:r>
    </w:p>
    <w:p w14:paraId="0E91778A" w14:textId="77777777" w:rsidR="00143C5E" w:rsidRDefault="00143C5E" w:rsidP="00143C5E">
      <w:pPr>
        <w:pStyle w:val="Listeafsnit"/>
        <w:ind w:left="360"/>
        <w:rPr>
          <w:rFonts w:ascii="Segoe UI Light" w:hAnsi="Segoe UI Light" w:cs="Segoe UI Light"/>
        </w:rPr>
      </w:pPr>
    </w:p>
    <w:p w14:paraId="7DA39DE1" w14:textId="1B58E46F" w:rsidR="00143C5E" w:rsidRDefault="004807BB" w:rsidP="00143C5E">
      <w:pPr>
        <w:pStyle w:val="Listeafsnit"/>
        <w:numPr>
          <w:ilvl w:val="1"/>
          <w:numId w:val="4"/>
        </w:numPr>
        <w:rPr>
          <w:rFonts w:ascii="Segoe UI Light" w:hAnsi="Segoe UI Light" w:cs="Segoe UI Light"/>
        </w:rPr>
      </w:pPr>
      <w:r>
        <w:rPr>
          <w:rFonts w:ascii="Segoe UI Light" w:hAnsi="Segoe UI Light" w:cs="Segoe UI Light"/>
        </w:rPr>
        <w:t>Virksomheden leverer ikke juridisk rådgivning, men tilbyder blot ydelser, som udarbejdes på Platformen.</w:t>
      </w:r>
    </w:p>
    <w:p w14:paraId="5A608738" w14:textId="77777777" w:rsidR="004807BB" w:rsidRDefault="004807BB" w:rsidP="004807BB">
      <w:pPr>
        <w:pStyle w:val="Listeafsnit"/>
        <w:ind w:left="792"/>
        <w:rPr>
          <w:rFonts w:ascii="Segoe UI Light" w:hAnsi="Segoe UI Light" w:cs="Segoe UI Light"/>
        </w:rPr>
      </w:pPr>
    </w:p>
    <w:p w14:paraId="03D2B7AF" w14:textId="3D13135E" w:rsidR="004807BB" w:rsidRDefault="004807BB" w:rsidP="00143C5E">
      <w:pPr>
        <w:pStyle w:val="Listeafsnit"/>
        <w:numPr>
          <w:ilvl w:val="1"/>
          <w:numId w:val="4"/>
        </w:numPr>
        <w:rPr>
          <w:rFonts w:ascii="Segoe UI Light" w:hAnsi="Segoe UI Light" w:cs="Segoe UI Light"/>
        </w:rPr>
      </w:pPr>
      <w:r>
        <w:rPr>
          <w:rFonts w:ascii="Segoe UI Light" w:hAnsi="Segoe UI Light" w:cs="Segoe UI Light"/>
        </w:rPr>
        <w:t xml:space="preserve">Virksomheden har ansvaret for at foretage korrekt registrering hos de offentlige myndigheder </w:t>
      </w:r>
      <w:proofErr w:type="gramStart"/>
      <w:r>
        <w:rPr>
          <w:rFonts w:ascii="Segoe UI Light" w:hAnsi="Segoe UI Light" w:cs="Segoe UI Light"/>
        </w:rPr>
        <w:t>Såfremt</w:t>
      </w:r>
      <w:proofErr w:type="gramEnd"/>
      <w:r>
        <w:rPr>
          <w:rFonts w:ascii="Segoe UI Light" w:hAnsi="Segoe UI Light" w:cs="Segoe UI Light"/>
        </w:rPr>
        <w:t xml:space="preserve"> Virksomheden foretager forkert registrering kan Virksomhedens holdes ansvarlig herfor. Virksomheden kan dog ikke gøres erstatningsansvarlig </w:t>
      </w:r>
      <w:r w:rsidR="006D5AB9">
        <w:rPr>
          <w:rFonts w:ascii="Segoe UI Light" w:hAnsi="Segoe UI Light" w:cs="Segoe UI Light"/>
        </w:rPr>
        <w:t>for et beløb større end hvad ydelsen har kostet.</w:t>
      </w:r>
    </w:p>
    <w:p w14:paraId="7875031F" w14:textId="77777777" w:rsidR="006D5AB9" w:rsidRPr="006D5AB9" w:rsidRDefault="006D5AB9" w:rsidP="006D5AB9">
      <w:pPr>
        <w:pStyle w:val="Listeafsnit"/>
        <w:rPr>
          <w:rFonts w:ascii="Segoe UI Light" w:hAnsi="Segoe UI Light" w:cs="Segoe UI Light"/>
        </w:rPr>
      </w:pPr>
    </w:p>
    <w:p w14:paraId="285FA621" w14:textId="357040A6" w:rsidR="006D5AB9" w:rsidRDefault="006D5AB9" w:rsidP="00143C5E">
      <w:pPr>
        <w:pStyle w:val="Listeafsnit"/>
        <w:numPr>
          <w:ilvl w:val="1"/>
          <w:numId w:val="4"/>
        </w:numPr>
        <w:rPr>
          <w:rFonts w:ascii="Segoe UI Light" w:hAnsi="Segoe UI Light" w:cs="Segoe UI Light"/>
        </w:rPr>
      </w:pPr>
      <w:r>
        <w:rPr>
          <w:rFonts w:ascii="Segoe UI Light" w:hAnsi="Segoe UI Light" w:cs="Segoe UI Light"/>
        </w:rPr>
        <w:t>Brugeren kan ikke gøre krav gældende for indirekte skader, herunder men ikke begrænset til avancetab, tab af omsætning, tab af goodwill eller lignende afledte tab.</w:t>
      </w:r>
    </w:p>
    <w:p w14:paraId="49ED2205" w14:textId="77777777" w:rsidR="006D5AB9" w:rsidRPr="006D5AB9" w:rsidRDefault="006D5AB9" w:rsidP="006D5AB9">
      <w:pPr>
        <w:pStyle w:val="Listeafsnit"/>
        <w:rPr>
          <w:rFonts w:ascii="Segoe UI Light" w:hAnsi="Segoe UI Light" w:cs="Segoe UI Light"/>
        </w:rPr>
      </w:pPr>
    </w:p>
    <w:p w14:paraId="25A87069" w14:textId="3922238E" w:rsidR="006D5AB9" w:rsidRDefault="006D5AB9" w:rsidP="00143C5E">
      <w:pPr>
        <w:pStyle w:val="Listeafsnit"/>
        <w:numPr>
          <w:ilvl w:val="1"/>
          <w:numId w:val="4"/>
        </w:numPr>
        <w:rPr>
          <w:rFonts w:ascii="Segoe UI Light" w:hAnsi="Segoe UI Light" w:cs="Segoe UI Light"/>
        </w:rPr>
      </w:pPr>
      <w:r>
        <w:rPr>
          <w:rFonts w:ascii="Segoe UI Light" w:hAnsi="Segoe UI Light" w:cs="Segoe UI Light"/>
        </w:rPr>
        <w:t xml:space="preserve">Virksomheden er tillige ikke ansvarlig for brugerens forkerte anvendelse af ydelser på Platformen. </w:t>
      </w:r>
    </w:p>
    <w:p w14:paraId="77CB403D" w14:textId="77777777" w:rsidR="006D5AB9" w:rsidRPr="006D5AB9" w:rsidRDefault="006D5AB9" w:rsidP="006D5AB9">
      <w:pPr>
        <w:pStyle w:val="Listeafsnit"/>
        <w:rPr>
          <w:rFonts w:ascii="Segoe UI Light" w:hAnsi="Segoe UI Light" w:cs="Segoe UI Light"/>
        </w:rPr>
      </w:pPr>
    </w:p>
    <w:p w14:paraId="34CB56BC" w14:textId="23CD4D2B" w:rsidR="006D5AB9" w:rsidRDefault="006D5AB9" w:rsidP="00143C5E">
      <w:pPr>
        <w:pStyle w:val="Listeafsnit"/>
        <w:numPr>
          <w:ilvl w:val="1"/>
          <w:numId w:val="4"/>
        </w:numPr>
        <w:rPr>
          <w:rFonts w:ascii="Segoe UI Light" w:hAnsi="Segoe UI Light" w:cs="Segoe UI Light"/>
        </w:rPr>
      </w:pPr>
      <w:r>
        <w:rPr>
          <w:rFonts w:ascii="Segoe UI Light" w:hAnsi="Segoe UI Light" w:cs="Segoe UI Light"/>
        </w:rPr>
        <w:t xml:space="preserve">Brugeren er ansvarlig for at oplyse de korrekte informationer på Platformen, og det er alene Brugeren der er ansvarlige for at der er afgivet korrekte informationer. </w:t>
      </w:r>
    </w:p>
    <w:p w14:paraId="20266126" w14:textId="77777777" w:rsidR="006D5AB9" w:rsidRPr="006D5AB9" w:rsidRDefault="006D5AB9" w:rsidP="006D5AB9">
      <w:pPr>
        <w:pStyle w:val="Listeafsnit"/>
        <w:rPr>
          <w:rFonts w:ascii="Segoe UI Light" w:hAnsi="Segoe UI Light" w:cs="Segoe UI Light"/>
        </w:rPr>
      </w:pPr>
    </w:p>
    <w:p w14:paraId="6AD24823" w14:textId="2189DB7C" w:rsidR="006D5AB9" w:rsidRDefault="006D5AB9" w:rsidP="00143C5E">
      <w:pPr>
        <w:pStyle w:val="Listeafsnit"/>
        <w:numPr>
          <w:ilvl w:val="1"/>
          <w:numId w:val="4"/>
        </w:numPr>
        <w:rPr>
          <w:rFonts w:ascii="Segoe UI Light" w:hAnsi="Segoe UI Light" w:cs="Segoe UI Light"/>
        </w:rPr>
      </w:pPr>
      <w:r>
        <w:rPr>
          <w:rFonts w:ascii="Segoe UI Light" w:hAnsi="Segoe UI Light" w:cs="Segoe UI Light"/>
        </w:rPr>
        <w:t>Virksomheden anvender samarbejdspartnere til levering af ekstraordinære ydelser i form af Klientkonto jf. ovenfor, samt Virksomheden henviser kunder til bank, forsikring og lignende. Virksomheden kan ikke gøres ansvarlig for ydelser leveret af en samarbejdspartner.</w:t>
      </w:r>
    </w:p>
    <w:p w14:paraId="7AC16F8E" w14:textId="77777777" w:rsidR="006D5AB9" w:rsidRPr="006D5AB9" w:rsidRDefault="006D5AB9" w:rsidP="006D5AB9">
      <w:pPr>
        <w:pStyle w:val="Listeafsnit"/>
        <w:rPr>
          <w:rFonts w:ascii="Segoe UI Light" w:hAnsi="Segoe UI Light" w:cs="Segoe UI Light"/>
        </w:rPr>
      </w:pPr>
    </w:p>
    <w:p w14:paraId="1CB22EFD" w14:textId="58EE3E71" w:rsidR="006D5AB9" w:rsidRDefault="006D5AB9" w:rsidP="00143C5E">
      <w:pPr>
        <w:pStyle w:val="Listeafsnit"/>
        <w:numPr>
          <w:ilvl w:val="1"/>
          <w:numId w:val="4"/>
        </w:numPr>
        <w:rPr>
          <w:rFonts w:ascii="Segoe UI Light" w:hAnsi="Segoe UI Light" w:cs="Segoe UI Light"/>
        </w:rPr>
      </w:pPr>
      <w:r>
        <w:rPr>
          <w:rFonts w:ascii="Segoe UI Light" w:hAnsi="Segoe UI Light" w:cs="Segoe UI Light"/>
        </w:rPr>
        <w:t>Virksomheden er ikke ansvarlige for eventuelle nedbrud eller afbrydelser på Platformen, skader på systemet, virus, hacking, misbrug af personlige oplysninger eller andre uforudsigelige omstændigheder, som er uden for Virksomhedens kontrol.</w:t>
      </w:r>
    </w:p>
    <w:p w14:paraId="5C71AC96" w14:textId="77777777" w:rsidR="006D5AB9" w:rsidRPr="006D5AB9" w:rsidRDefault="006D5AB9" w:rsidP="006D5AB9">
      <w:pPr>
        <w:pStyle w:val="Listeafsnit"/>
        <w:rPr>
          <w:rFonts w:ascii="Segoe UI Light" w:hAnsi="Segoe UI Light" w:cs="Segoe UI Light"/>
        </w:rPr>
      </w:pPr>
    </w:p>
    <w:p w14:paraId="0D48897D" w14:textId="30B841AD" w:rsidR="006D5AB9" w:rsidRPr="00451F47" w:rsidRDefault="006D5AB9" w:rsidP="006D5AB9">
      <w:pPr>
        <w:pStyle w:val="Listeafsnit"/>
        <w:numPr>
          <w:ilvl w:val="0"/>
          <w:numId w:val="4"/>
        </w:numPr>
        <w:rPr>
          <w:rFonts w:ascii="Segoe UI Light" w:hAnsi="Segoe UI Light" w:cs="Segoe UI Light"/>
          <w:b/>
          <w:bCs/>
          <w:sz w:val="32"/>
          <w:szCs w:val="32"/>
        </w:rPr>
      </w:pPr>
      <w:r>
        <w:rPr>
          <w:rFonts w:ascii="Segoe UI Light" w:hAnsi="Segoe UI Light" w:cs="Segoe UI Light"/>
          <w:b/>
          <w:bCs/>
          <w:sz w:val="32"/>
          <w:szCs w:val="32"/>
        </w:rPr>
        <w:t>Persondatapolitik</w:t>
      </w:r>
    </w:p>
    <w:p w14:paraId="32CF3C94" w14:textId="77777777" w:rsidR="006D5AB9" w:rsidRDefault="006D5AB9" w:rsidP="006D5AB9">
      <w:pPr>
        <w:pStyle w:val="Listeafsnit"/>
        <w:ind w:left="360"/>
        <w:rPr>
          <w:rFonts w:ascii="Segoe UI Light" w:hAnsi="Segoe UI Light" w:cs="Segoe UI Light"/>
        </w:rPr>
      </w:pPr>
    </w:p>
    <w:p w14:paraId="5353CE22" w14:textId="48AFB953" w:rsidR="006D5AB9" w:rsidRDefault="006D5AB9" w:rsidP="006D5AB9">
      <w:pPr>
        <w:pStyle w:val="Listeafsnit"/>
        <w:numPr>
          <w:ilvl w:val="1"/>
          <w:numId w:val="4"/>
        </w:numPr>
        <w:rPr>
          <w:rFonts w:ascii="Segoe UI Light" w:hAnsi="Segoe UI Light" w:cs="Segoe UI Light"/>
        </w:rPr>
      </w:pPr>
      <w:r>
        <w:rPr>
          <w:rFonts w:ascii="Segoe UI Light" w:hAnsi="Segoe UI Light" w:cs="Segoe UI Light"/>
        </w:rPr>
        <w:t xml:space="preserve">Virksomheden behandler personoplysninger i overensstemmelse med databeskyttelsesforordning, og databeskyttelsesloven. Læs nærmere herom </w:t>
      </w:r>
      <w:hyperlink r:id="rId10" w:history="1">
        <w:r w:rsidRPr="006D5AB9">
          <w:rPr>
            <w:rStyle w:val="Hyperlink"/>
            <w:rFonts w:ascii="Segoe UI Light" w:hAnsi="Segoe UI Light" w:cs="Segoe UI Light"/>
          </w:rPr>
          <w:t>Persondatapolitik</w:t>
        </w:r>
      </w:hyperlink>
    </w:p>
    <w:p w14:paraId="6D8E5313" w14:textId="77777777" w:rsidR="006D5AB9" w:rsidRDefault="006D5AB9" w:rsidP="006D5AB9">
      <w:pPr>
        <w:pStyle w:val="Listeafsnit"/>
        <w:ind w:left="792"/>
        <w:rPr>
          <w:rFonts w:ascii="Segoe UI Light" w:hAnsi="Segoe UI Light" w:cs="Segoe UI Light"/>
        </w:rPr>
      </w:pPr>
    </w:p>
    <w:p w14:paraId="06CE9E95" w14:textId="0598C6AE" w:rsidR="006D5AB9" w:rsidRDefault="006D5AB9" w:rsidP="006D5AB9">
      <w:pPr>
        <w:pStyle w:val="Listeafsnit"/>
        <w:numPr>
          <w:ilvl w:val="1"/>
          <w:numId w:val="4"/>
        </w:numPr>
        <w:rPr>
          <w:rFonts w:ascii="Segoe UI Light" w:hAnsi="Segoe UI Light" w:cs="Segoe UI Light"/>
        </w:rPr>
      </w:pPr>
      <w:r>
        <w:rPr>
          <w:rFonts w:ascii="Segoe UI Light" w:hAnsi="Segoe UI Light" w:cs="Segoe UI Light"/>
        </w:rPr>
        <w:t>Anvendelse af de indsamlede data anvendes udelukkende til det formål at sikre at ydelserne opfylder brugerens behov.</w:t>
      </w:r>
    </w:p>
    <w:p w14:paraId="3F022ECA" w14:textId="77777777" w:rsidR="006D5AB9" w:rsidRPr="006D5AB9" w:rsidRDefault="006D5AB9" w:rsidP="006D5AB9">
      <w:pPr>
        <w:pStyle w:val="Listeafsnit"/>
        <w:rPr>
          <w:rFonts w:ascii="Segoe UI Light" w:hAnsi="Segoe UI Light" w:cs="Segoe UI Light"/>
        </w:rPr>
      </w:pPr>
    </w:p>
    <w:p w14:paraId="2540B8E7" w14:textId="04C8A3DE" w:rsidR="006D5AB9" w:rsidRDefault="006D5AB9" w:rsidP="006D5AB9">
      <w:pPr>
        <w:pStyle w:val="Listeafsnit"/>
        <w:numPr>
          <w:ilvl w:val="1"/>
          <w:numId w:val="4"/>
        </w:numPr>
        <w:rPr>
          <w:rFonts w:ascii="Segoe UI Light" w:hAnsi="Segoe UI Light" w:cs="Segoe UI Light"/>
        </w:rPr>
      </w:pPr>
      <w:r>
        <w:rPr>
          <w:rFonts w:ascii="Segoe UI Light" w:hAnsi="Segoe UI Light" w:cs="Segoe UI Light"/>
        </w:rPr>
        <w:t xml:space="preserve">Databehandlingen sker i overensstemmelse med GDPR og er nødvendig for opfyldelsen af kontrakten mellem brugeren og Virksomheden jf. </w:t>
      </w:r>
      <w:r w:rsidR="00C66859">
        <w:rPr>
          <w:rFonts w:ascii="Segoe UI Light" w:hAnsi="Segoe UI Light" w:cs="Segoe UI Light"/>
        </w:rPr>
        <w:t>GDPR-artikel</w:t>
      </w:r>
      <w:r>
        <w:rPr>
          <w:rFonts w:ascii="Segoe UI Light" w:hAnsi="Segoe UI Light" w:cs="Segoe UI Light"/>
        </w:rPr>
        <w:t xml:space="preserve"> 6 stk.1 litra b. </w:t>
      </w:r>
      <w:r w:rsidR="00C66859">
        <w:rPr>
          <w:rFonts w:ascii="Segoe UI Light" w:hAnsi="Segoe UI Light" w:cs="Segoe UI Light"/>
        </w:rPr>
        <w:t>Rettigheder og muligheder kan findes i vores privatpolitik.</w:t>
      </w:r>
    </w:p>
    <w:p w14:paraId="2323E28F" w14:textId="77777777" w:rsidR="00C66859" w:rsidRDefault="00C66859" w:rsidP="00C66859">
      <w:pPr>
        <w:pStyle w:val="Listeafsnit"/>
        <w:rPr>
          <w:rFonts w:ascii="Segoe UI Light" w:hAnsi="Segoe UI Light" w:cs="Segoe UI Light"/>
        </w:rPr>
      </w:pPr>
    </w:p>
    <w:p w14:paraId="151DA9D9" w14:textId="77777777" w:rsidR="00C66859" w:rsidRDefault="00C66859" w:rsidP="00C66859">
      <w:pPr>
        <w:pStyle w:val="Listeafsnit"/>
        <w:rPr>
          <w:rFonts w:ascii="Segoe UI Light" w:hAnsi="Segoe UI Light" w:cs="Segoe UI Light"/>
        </w:rPr>
      </w:pPr>
    </w:p>
    <w:p w14:paraId="4420B7A3" w14:textId="77777777" w:rsidR="00C66859" w:rsidRDefault="00C66859" w:rsidP="00C66859">
      <w:pPr>
        <w:pStyle w:val="Listeafsnit"/>
        <w:rPr>
          <w:rFonts w:ascii="Segoe UI Light" w:hAnsi="Segoe UI Light" w:cs="Segoe UI Light"/>
        </w:rPr>
      </w:pPr>
    </w:p>
    <w:p w14:paraId="2BB25E7F" w14:textId="77777777" w:rsidR="00C66859" w:rsidRDefault="00C66859" w:rsidP="00C66859">
      <w:pPr>
        <w:pStyle w:val="Listeafsnit"/>
        <w:rPr>
          <w:rFonts w:ascii="Segoe UI Light" w:hAnsi="Segoe UI Light" w:cs="Segoe UI Light"/>
        </w:rPr>
      </w:pPr>
    </w:p>
    <w:p w14:paraId="4DF89D86" w14:textId="77777777" w:rsidR="00C66859" w:rsidRPr="00C66859" w:rsidRDefault="00C66859" w:rsidP="00C66859">
      <w:pPr>
        <w:pStyle w:val="Listeafsnit"/>
        <w:rPr>
          <w:rFonts w:ascii="Segoe UI Light" w:hAnsi="Segoe UI Light" w:cs="Segoe UI Light"/>
        </w:rPr>
      </w:pPr>
    </w:p>
    <w:p w14:paraId="3AA53E2A" w14:textId="6524BD2B" w:rsidR="00C66859" w:rsidRPr="00451F47" w:rsidRDefault="00C66859" w:rsidP="00C66859">
      <w:pPr>
        <w:pStyle w:val="Listeafsnit"/>
        <w:numPr>
          <w:ilvl w:val="0"/>
          <w:numId w:val="4"/>
        </w:numPr>
        <w:rPr>
          <w:rFonts w:ascii="Segoe UI Light" w:hAnsi="Segoe UI Light" w:cs="Segoe UI Light"/>
          <w:b/>
          <w:bCs/>
          <w:sz w:val="32"/>
          <w:szCs w:val="32"/>
        </w:rPr>
      </w:pPr>
      <w:r>
        <w:rPr>
          <w:rFonts w:ascii="Segoe UI Light" w:hAnsi="Segoe UI Light" w:cs="Segoe UI Light"/>
          <w:b/>
          <w:bCs/>
          <w:sz w:val="32"/>
          <w:szCs w:val="32"/>
        </w:rPr>
        <w:lastRenderedPageBreak/>
        <w:t>Klage</w:t>
      </w:r>
    </w:p>
    <w:p w14:paraId="704EAA92" w14:textId="77777777" w:rsidR="00C66859" w:rsidRDefault="00C66859" w:rsidP="00C66859">
      <w:pPr>
        <w:pStyle w:val="Listeafsnit"/>
        <w:ind w:left="360"/>
        <w:rPr>
          <w:rFonts w:ascii="Segoe UI Light" w:hAnsi="Segoe UI Light" w:cs="Segoe UI Light"/>
        </w:rPr>
      </w:pPr>
    </w:p>
    <w:p w14:paraId="14F290AA" w14:textId="3FBB73B9" w:rsidR="00C66859" w:rsidRDefault="00C66859" w:rsidP="00C66859">
      <w:pPr>
        <w:pStyle w:val="Listeafsnit"/>
        <w:numPr>
          <w:ilvl w:val="1"/>
          <w:numId w:val="4"/>
        </w:numPr>
        <w:rPr>
          <w:rFonts w:ascii="Segoe UI Light" w:hAnsi="Segoe UI Light" w:cs="Segoe UI Light"/>
        </w:rPr>
      </w:pPr>
      <w:r>
        <w:rPr>
          <w:rFonts w:ascii="Segoe UI Light" w:hAnsi="Segoe UI Light" w:cs="Segoe UI Light"/>
        </w:rPr>
        <w:t xml:space="preserve">Klage over levering af ydelser skal ske til </w:t>
      </w:r>
      <w:hyperlink r:id="rId11" w:history="1">
        <w:r w:rsidRPr="000156D1">
          <w:rPr>
            <w:rStyle w:val="Hyperlink"/>
            <w:rFonts w:ascii="Segoe UI Light" w:hAnsi="Segoe UI Light" w:cs="Segoe UI Light"/>
          </w:rPr>
          <w:t>info@stiftselskab.nu</w:t>
        </w:r>
      </w:hyperlink>
      <w:r>
        <w:rPr>
          <w:rFonts w:ascii="Segoe UI Light" w:hAnsi="Segoe UI Light" w:cs="Segoe UI Light"/>
        </w:rPr>
        <w:t xml:space="preserve">. </w:t>
      </w:r>
    </w:p>
    <w:p w14:paraId="0D25BF3A" w14:textId="77777777" w:rsidR="00C66859" w:rsidRDefault="00C66859" w:rsidP="00C66859">
      <w:pPr>
        <w:pStyle w:val="Listeafsnit"/>
        <w:ind w:left="792"/>
        <w:rPr>
          <w:rFonts w:ascii="Segoe UI Light" w:hAnsi="Segoe UI Light" w:cs="Segoe UI Light"/>
        </w:rPr>
      </w:pPr>
    </w:p>
    <w:p w14:paraId="016EAE75" w14:textId="43E820CC" w:rsidR="00C66859" w:rsidRDefault="00C66859" w:rsidP="00C66859">
      <w:pPr>
        <w:pStyle w:val="Listeafsnit"/>
        <w:numPr>
          <w:ilvl w:val="1"/>
          <w:numId w:val="4"/>
        </w:numPr>
        <w:rPr>
          <w:rFonts w:ascii="Segoe UI Light" w:hAnsi="Segoe UI Light" w:cs="Segoe UI Light"/>
        </w:rPr>
      </w:pPr>
      <w:proofErr w:type="gramStart"/>
      <w:r>
        <w:rPr>
          <w:rFonts w:ascii="Segoe UI Light" w:hAnsi="Segoe UI Light" w:cs="Segoe UI Light"/>
        </w:rPr>
        <w:t>Såfremt</w:t>
      </w:r>
      <w:proofErr w:type="gramEnd"/>
      <w:r>
        <w:rPr>
          <w:rFonts w:ascii="Segoe UI Light" w:hAnsi="Segoe UI Light" w:cs="Segoe UI Light"/>
        </w:rPr>
        <w:t xml:space="preserve"> Parterne ikke finder en mindelig løsning, kan forbrugeren (private) indgive en klage over en ydelse til Forbrugerklagenævnet. </w:t>
      </w:r>
    </w:p>
    <w:p w14:paraId="1F8AD605" w14:textId="77777777" w:rsidR="00C66859" w:rsidRPr="00C66859" w:rsidRDefault="00C66859" w:rsidP="00C66859">
      <w:pPr>
        <w:pStyle w:val="Listeafsnit"/>
        <w:rPr>
          <w:rFonts w:ascii="Segoe UI Light" w:hAnsi="Segoe UI Light" w:cs="Segoe UI Light"/>
        </w:rPr>
      </w:pPr>
    </w:p>
    <w:p w14:paraId="6A0010A1" w14:textId="6E691285" w:rsidR="00C66859" w:rsidRPr="00C66859" w:rsidRDefault="00C66859" w:rsidP="00C66859">
      <w:pPr>
        <w:pStyle w:val="Listeafsnit"/>
        <w:numPr>
          <w:ilvl w:val="1"/>
          <w:numId w:val="4"/>
        </w:numPr>
        <w:rPr>
          <w:rFonts w:ascii="Segoe UI Light" w:hAnsi="Segoe UI Light" w:cs="Segoe UI Light"/>
        </w:rPr>
      </w:pPr>
      <w:r>
        <w:rPr>
          <w:rFonts w:ascii="Segoe UI Light" w:hAnsi="Segoe UI Light" w:cs="Segoe UI Light"/>
        </w:rPr>
        <w:t>Klage over Virksomhedens samarbejdspartnere skal ske direkte til samarbejdspartneren.</w:t>
      </w:r>
    </w:p>
    <w:p w14:paraId="4B0F4055" w14:textId="77777777" w:rsidR="00C66859" w:rsidRDefault="00C66859" w:rsidP="00C66859">
      <w:pPr>
        <w:pStyle w:val="Listeafsnit"/>
        <w:ind w:left="792"/>
        <w:rPr>
          <w:rFonts w:ascii="Segoe UI Light" w:hAnsi="Segoe UI Light" w:cs="Segoe UI Light"/>
        </w:rPr>
      </w:pPr>
    </w:p>
    <w:p w14:paraId="48553302" w14:textId="45C1CCF8" w:rsidR="00C66859" w:rsidRPr="00451F47" w:rsidRDefault="00C66859" w:rsidP="00C66859">
      <w:pPr>
        <w:pStyle w:val="Listeafsnit"/>
        <w:numPr>
          <w:ilvl w:val="0"/>
          <w:numId w:val="4"/>
        </w:numPr>
        <w:rPr>
          <w:rFonts w:ascii="Segoe UI Light" w:hAnsi="Segoe UI Light" w:cs="Segoe UI Light"/>
          <w:b/>
          <w:bCs/>
          <w:sz w:val="32"/>
          <w:szCs w:val="32"/>
        </w:rPr>
      </w:pPr>
      <w:r>
        <w:rPr>
          <w:rFonts w:ascii="Segoe UI Light" w:hAnsi="Segoe UI Light" w:cs="Segoe UI Light"/>
          <w:b/>
          <w:bCs/>
          <w:sz w:val="32"/>
          <w:szCs w:val="32"/>
        </w:rPr>
        <w:t>Lovvalg og værneting</w:t>
      </w:r>
    </w:p>
    <w:p w14:paraId="0792A3FB" w14:textId="77777777" w:rsidR="00C66859" w:rsidRDefault="00C66859" w:rsidP="00C66859">
      <w:pPr>
        <w:pStyle w:val="Listeafsnit"/>
        <w:ind w:left="360"/>
        <w:rPr>
          <w:rFonts w:ascii="Segoe UI Light" w:hAnsi="Segoe UI Light" w:cs="Segoe UI Light"/>
        </w:rPr>
      </w:pPr>
    </w:p>
    <w:p w14:paraId="1FA975E7" w14:textId="6117E5BA" w:rsidR="00C66859" w:rsidRDefault="00C66859" w:rsidP="00C66859">
      <w:pPr>
        <w:pStyle w:val="Listeafsnit"/>
        <w:numPr>
          <w:ilvl w:val="1"/>
          <w:numId w:val="4"/>
        </w:numPr>
        <w:rPr>
          <w:rFonts w:ascii="Segoe UI Light" w:hAnsi="Segoe UI Light" w:cs="Segoe UI Light"/>
        </w:rPr>
      </w:pPr>
      <w:r>
        <w:rPr>
          <w:rFonts w:ascii="Segoe UI Light" w:hAnsi="Segoe UI Light" w:cs="Segoe UI Light"/>
        </w:rPr>
        <w:t xml:space="preserve">Enhver tvist mellem Virksomheden og brugerens brug af Platformen, eller tvister i forlængelse heraf er underlagt dansk ret, og danske domstoles enekompetence. Ved erhvervsforhold vil værneting altid være Retten i Roskilde. </w:t>
      </w:r>
    </w:p>
    <w:p w14:paraId="7EE5936A" w14:textId="77777777" w:rsidR="00C66859" w:rsidRDefault="00C66859" w:rsidP="00C66859">
      <w:pPr>
        <w:pStyle w:val="Listeafsnit"/>
        <w:ind w:left="792"/>
        <w:rPr>
          <w:rFonts w:ascii="Segoe UI Light" w:hAnsi="Segoe UI Light" w:cs="Segoe UI Light"/>
        </w:rPr>
      </w:pPr>
    </w:p>
    <w:p w14:paraId="5C87AFD7" w14:textId="77777777" w:rsidR="006D5AB9" w:rsidRDefault="006D5AB9" w:rsidP="006D5AB9">
      <w:pPr>
        <w:pStyle w:val="Listeafsnit"/>
        <w:ind w:left="792"/>
        <w:rPr>
          <w:rFonts w:ascii="Segoe UI Light" w:hAnsi="Segoe UI Light" w:cs="Segoe UI Light"/>
        </w:rPr>
      </w:pPr>
    </w:p>
    <w:p w14:paraId="10ABC152" w14:textId="77777777" w:rsidR="00143C5E" w:rsidRPr="006D2996" w:rsidRDefault="00143C5E" w:rsidP="00CD6990">
      <w:pPr>
        <w:pStyle w:val="Listeafsnit"/>
        <w:ind w:left="792"/>
        <w:rPr>
          <w:rFonts w:ascii="Segoe UI Light" w:hAnsi="Segoe UI Light" w:cs="Segoe UI Light"/>
        </w:rPr>
      </w:pPr>
    </w:p>
    <w:sectPr w:rsidR="00143C5E" w:rsidRPr="006D2996">
      <w:headerReference w:type="defaul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39FAB" w14:textId="77777777" w:rsidR="00812F31" w:rsidRDefault="00812F31" w:rsidP="00703024">
      <w:pPr>
        <w:spacing w:after="0" w:line="240" w:lineRule="auto"/>
      </w:pPr>
      <w:r>
        <w:separator/>
      </w:r>
    </w:p>
  </w:endnote>
  <w:endnote w:type="continuationSeparator" w:id="0">
    <w:p w14:paraId="17AFDD71" w14:textId="77777777" w:rsidR="00812F31" w:rsidRDefault="00812F31" w:rsidP="00703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BF120" w14:textId="77777777" w:rsidR="00812F31" w:rsidRDefault="00812F31" w:rsidP="00703024">
      <w:pPr>
        <w:spacing w:after="0" w:line="240" w:lineRule="auto"/>
      </w:pPr>
      <w:r>
        <w:separator/>
      </w:r>
    </w:p>
  </w:footnote>
  <w:footnote w:type="continuationSeparator" w:id="0">
    <w:p w14:paraId="3356AFAF" w14:textId="77777777" w:rsidR="00812F31" w:rsidRDefault="00812F31" w:rsidP="007030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AF83E" w14:textId="54C585E0" w:rsidR="00703024" w:rsidRDefault="00703024">
    <w:pPr>
      <w:pStyle w:val="Sidehoved"/>
    </w:pPr>
    <w:r>
      <w:rPr>
        <w:noProof/>
      </w:rPr>
      <w:drawing>
        <wp:anchor distT="0" distB="0" distL="114300" distR="114300" simplePos="0" relativeHeight="251658240" behindDoc="0" locked="0" layoutInCell="1" allowOverlap="1" wp14:anchorId="38ADD4A4" wp14:editId="7C3193F2">
          <wp:simplePos x="0" y="0"/>
          <wp:positionH relativeFrom="column">
            <wp:posOffset>4669436</wp:posOffset>
          </wp:positionH>
          <wp:positionV relativeFrom="paragraph">
            <wp:posOffset>-231712</wp:posOffset>
          </wp:positionV>
          <wp:extent cx="1816100" cy="1193800"/>
          <wp:effectExtent l="0" t="0" r="0" b="0"/>
          <wp:wrapTopAndBottom/>
          <wp:docPr id="1354396400" name="Billede 1" descr="Et billede, der indeholder cirkel, skærmbillede, Grafik, Elektrisk blå&#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396400" name="Billede 1" descr="Et billede, der indeholder cirkel, skærmbillede, Grafik, Elektrisk blå&#10;&#10;AI-genereret indhold kan være ukorrekt."/>
                  <pic:cNvPicPr/>
                </pic:nvPicPr>
                <pic:blipFill>
                  <a:blip r:embed="rId1">
                    <a:extLst>
                      <a:ext uri="{28A0092B-C50C-407E-A947-70E740481C1C}">
                        <a14:useLocalDpi xmlns:a14="http://schemas.microsoft.com/office/drawing/2010/main" val="0"/>
                      </a:ext>
                    </a:extLst>
                  </a:blip>
                  <a:stretch>
                    <a:fillRect/>
                  </a:stretch>
                </pic:blipFill>
                <pic:spPr>
                  <a:xfrm>
                    <a:off x="0" y="0"/>
                    <a:ext cx="1816100" cy="1193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5D46"/>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23673E"/>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8DE67FF"/>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1881DE1"/>
    <w:multiLevelType w:val="multilevel"/>
    <w:tmpl w:val="91A88628"/>
    <w:lvl w:ilvl="0">
      <w:start w:val="1"/>
      <w:numFmt w:val="decimal"/>
      <w:lvlText w:val="%1."/>
      <w:lvlJc w:val="left"/>
      <w:pPr>
        <w:ind w:left="360" w:hanging="360"/>
      </w:pPr>
      <w:rPr>
        <w:rFonts w:ascii="Segoe UI Light" w:hAnsi="Segoe UI Light" w:hint="default"/>
        <w:b/>
        <w:bCs/>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63103879">
    <w:abstractNumId w:val="3"/>
  </w:num>
  <w:num w:numId="2" w16cid:durableId="213733718">
    <w:abstractNumId w:val="1"/>
  </w:num>
  <w:num w:numId="3" w16cid:durableId="619805680">
    <w:abstractNumId w:val="0"/>
  </w:num>
  <w:num w:numId="4" w16cid:durableId="8398546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024"/>
    <w:rsid w:val="00115C17"/>
    <w:rsid w:val="00143C5E"/>
    <w:rsid w:val="001535CA"/>
    <w:rsid w:val="001D4A11"/>
    <w:rsid w:val="00200B59"/>
    <w:rsid w:val="002B6D7E"/>
    <w:rsid w:val="00451F47"/>
    <w:rsid w:val="004807BB"/>
    <w:rsid w:val="005114CE"/>
    <w:rsid w:val="00560710"/>
    <w:rsid w:val="006D2996"/>
    <w:rsid w:val="006D5AB9"/>
    <w:rsid w:val="00703024"/>
    <w:rsid w:val="007F7DD0"/>
    <w:rsid w:val="00812F31"/>
    <w:rsid w:val="009C2B67"/>
    <w:rsid w:val="00A03EBE"/>
    <w:rsid w:val="00BE02F1"/>
    <w:rsid w:val="00C66859"/>
    <w:rsid w:val="00CD6990"/>
    <w:rsid w:val="00CF4282"/>
    <w:rsid w:val="00EC361B"/>
    <w:rsid w:val="00F14E02"/>
    <w:rsid w:val="00FB2805"/>
    <w:rsid w:val="00FC4D0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174FC"/>
  <w15:chartTrackingRefBased/>
  <w15:docId w15:val="{D2F776F2-FAF8-BD4B-B583-23A892997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030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030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0302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0302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0302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0302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0302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0302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0302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0302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70302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70302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70302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70302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70302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70302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70302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703024"/>
    <w:rPr>
      <w:rFonts w:eastAsiaTheme="majorEastAsia" w:cstheme="majorBidi"/>
      <w:color w:val="272727" w:themeColor="text1" w:themeTint="D8"/>
    </w:rPr>
  </w:style>
  <w:style w:type="paragraph" w:styleId="Titel">
    <w:name w:val="Title"/>
    <w:basedOn w:val="Normal"/>
    <w:next w:val="Normal"/>
    <w:link w:val="TitelTegn"/>
    <w:uiPriority w:val="10"/>
    <w:qFormat/>
    <w:rsid w:val="007030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70302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70302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70302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70302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703024"/>
    <w:rPr>
      <w:i/>
      <w:iCs/>
      <w:color w:val="404040" w:themeColor="text1" w:themeTint="BF"/>
    </w:rPr>
  </w:style>
  <w:style w:type="paragraph" w:styleId="Listeafsnit">
    <w:name w:val="List Paragraph"/>
    <w:basedOn w:val="Normal"/>
    <w:uiPriority w:val="34"/>
    <w:qFormat/>
    <w:rsid w:val="00703024"/>
    <w:pPr>
      <w:ind w:left="720"/>
      <w:contextualSpacing/>
    </w:pPr>
  </w:style>
  <w:style w:type="character" w:styleId="Kraftigfremhvning">
    <w:name w:val="Intense Emphasis"/>
    <w:basedOn w:val="Standardskrifttypeiafsnit"/>
    <w:uiPriority w:val="21"/>
    <w:qFormat/>
    <w:rsid w:val="00703024"/>
    <w:rPr>
      <w:i/>
      <w:iCs/>
      <w:color w:val="0F4761" w:themeColor="accent1" w:themeShade="BF"/>
    </w:rPr>
  </w:style>
  <w:style w:type="paragraph" w:styleId="Strktcitat">
    <w:name w:val="Intense Quote"/>
    <w:basedOn w:val="Normal"/>
    <w:next w:val="Normal"/>
    <w:link w:val="StrktcitatTegn"/>
    <w:uiPriority w:val="30"/>
    <w:qFormat/>
    <w:rsid w:val="007030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703024"/>
    <w:rPr>
      <w:i/>
      <w:iCs/>
      <w:color w:val="0F4761" w:themeColor="accent1" w:themeShade="BF"/>
    </w:rPr>
  </w:style>
  <w:style w:type="character" w:styleId="Kraftighenvisning">
    <w:name w:val="Intense Reference"/>
    <w:basedOn w:val="Standardskrifttypeiafsnit"/>
    <w:uiPriority w:val="32"/>
    <w:qFormat/>
    <w:rsid w:val="00703024"/>
    <w:rPr>
      <w:b/>
      <w:bCs/>
      <w:smallCaps/>
      <w:color w:val="0F4761" w:themeColor="accent1" w:themeShade="BF"/>
      <w:spacing w:val="5"/>
    </w:rPr>
  </w:style>
  <w:style w:type="paragraph" w:styleId="Sidehoved">
    <w:name w:val="header"/>
    <w:basedOn w:val="Normal"/>
    <w:link w:val="SidehovedTegn"/>
    <w:uiPriority w:val="99"/>
    <w:unhideWhenUsed/>
    <w:rsid w:val="0070302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03024"/>
  </w:style>
  <w:style w:type="paragraph" w:styleId="Sidefod">
    <w:name w:val="footer"/>
    <w:basedOn w:val="Normal"/>
    <w:link w:val="SidefodTegn"/>
    <w:uiPriority w:val="99"/>
    <w:unhideWhenUsed/>
    <w:rsid w:val="0070302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03024"/>
  </w:style>
  <w:style w:type="character" w:styleId="Hyperlink">
    <w:name w:val="Hyperlink"/>
    <w:basedOn w:val="Standardskrifttypeiafsnit"/>
    <w:uiPriority w:val="99"/>
    <w:unhideWhenUsed/>
    <w:rsid w:val="005114CE"/>
    <w:rPr>
      <w:color w:val="467886" w:themeColor="hyperlink"/>
      <w:u w:val="single"/>
    </w:rPr>
  </w:style>
  <w:style w:type="character" w:styleId="Ulstomtale">
    <w:name w:val="Unresolved Mention"/>
    <w:basedOn w:val="Standardskrifttypeiafsnit"/>
    <w:uiPriority w:val="99"/>
    <w:semiHidden/>
    <w:unhideWhenUsed/>
    <w:rsid w:val="005114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iftselskab.n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iftselskab.n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stiftselskab.nu" TargetMode="External"/><Relationship Id="rId5" Type="http://schemas.openxmlformats.org/officeDocument/2006/relationships/footnotes" Target="footnotes.xml"/><Relationship Id="rId10" Type="http://schemas.openxmlformats.org/officeDocument/2006/relationships/hyperlink" Target="http://www.stiftselskab.nu/persondatapolitik" TargetMode="External"/><Relationship Id="rId4" Type="http://schemas.openxmlformats.org/officeDocument/2006/relationships/webSettings" Target="webSettings.xml"/><Relationship Id="rId9" Type="http://schemas.openxmlformats.org/officeDocument/2006/relationships/hyperlink" Target="https://danicaadvokater.dk/forretningsbetingelse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5</Pages>
  <Words>910</Words>
  <Characters>5554</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Mansour Bandri</dc:creator>
  <cp:keywords/>
  <dc:description/>
  <cp:lastModifiedBy>Mansour Bandri</cp:lastModifiedBy>
  <cp:revision>1</cp:revision>
  <dcterms:created xsi:type="dcterms:W3CDTF">2025-09-06T07:30:00Z</dcterms:created>
  <dcterms:modified xsi:type="dcterms:W3CDTF">2025-09-06T13:10:00Z</dcterms:modified>
</cp:coreProperties>
</file>